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5FD36D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BB580D">
        <w:rPr>
          <w:rFonts w:ascii="Arial" w:hAnsi="Arial" w:cs="Arial"/>
          <w:b/>
          <w:sz w:val="24"/>
          <w:szCs w:val="24"/>
          <w:lang w:eastAsia="ja-JP"/>
        </w:rPr>
        <w:t>0</w:t>
      </w:r>
      <w:r w:rsidR="00746964">
        <w:rPr>
          <w:rFonts w:ascii="Arial" w:hAnsi="Arial" w:cs="Arial"/>
          <w:b/>
          <w:sz w:val="24"/>
          <w:szCs w:val="24"/>
          <w:lang w:eastAsia="ja-JP"/>
        </w:rPr>
        <w:t>833</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B63E3A"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9.3.</w:t>
      </w:r>
      <w:r w:rsidR="00257D2F" w:rsidRPr="00BB580D">
        <w:rPr>
          <w:rFonts w:ascii="ＭＳ 明朝" w:eastAsia="ＭＳ 明朝" w:hAnsi="ＭＳ 明朝" w:cs="ＭＳ 明朝" w:hint="eastAsia"/>
          <w:lang w:eastAsia="ja-JP"/>
        </w:rPr>
        <w:t>1</w:t>
      </w:r>
      <w:r w:rsidR="00372E1F" w:rsidRPr="00BB580D">
        <w:rPr>
          <w:rFonts w:ascii="Arial" w:hAnsi="Arial" w:cs="Arial"/>
          <w:lang w:eastAsia="ja-JP"/>
        </w:rPr>
        <w:t>.</w:t>
      </w:r>
      <w:r w:rsidR="00257D2F" w:rsidRPr="00BB580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proofErr w:type="spellStart"/>
            <w:r w:rsidRPr="00BB580D">
              <w:rPr>
                <w:rFonts w:ascii="Arial" w:hAnsi="Arial" w:cs="Arial"/>
              </w:rPr>
              <w:t>NR_</w:t>
            </w:r>
            <w:r w:rsidR="00257D2F" w:rsidRPr="00BB580D">
              <w:rPr>
                <w:rFonts w:ascii="Arial" w:hAnsi="Arial" w:cs="Arial"/>
              </w:rPr>
              <w:t>MC_enh</w:t>
            </w:r>
            <w:proofErr w:type="spellEnd"/>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7A084F16"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RP-213</w:t>
            </w:r>
            <w:r w:rsidR="00257D2F" w:rsidRPr="00BB580D">
              <w:rPr>
                <w:rFonts w:ascii="Arial" w:hAnsi="Arial" w:cs="Arial"/>
                <w:lang w:eastAsia="ja-JP"/>
              </w:rPr>
              <w:t>577</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4315A638"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746964">
              <w:rPr>
                <w:rFonts w:ascii="Arial" w:hAnsi="Arial" w:cs="Arial"/>
                <w:color w:val="00B050"/>
                <w:lang w:eastAsia="ja-JP"/>
              </w:rPr>
              <w:t>12</w:t>
            </w:r>
            <w:r w:rsidRPr="00746964">
              <w:rPr>
                <w:rFonts w:ascii="Arial" w:hAnsi="Arial" w:cs="Arial"/>
                <w:color w:val="00B050"/>
                <w:lang w:eastAsia="ja-JP"/>
              </w:rPr>
              <w:t>/</w:t>
            </w:r>
            <w:r w:rsidR="00224305" w:rsidRPr="00746964">
              <w:rPr>
                <w:rFonts w:ascii="Arial" w:hAnsi="Arial" w:cs="Arial"/>
                <w:color w:val="00B050"/>
                <w:lang w:eastAsia="ja-JP"/>
              </w:rPr>
              <w:t>2023</w:t>
            </w:r>
            <w:r w:rsidR="00746964" w:rsidRPr="00746964">
              <w:rPr>
                <w:rFonts w:ascii="Arial" w:hAnsi="Arial" w:cs="Arial"/>
                <w:color w:val="00B050"/>
                <w:lang w:eastAsia="ja-JP"/>
              </w:rPr>
              <w:t xml:space="preserve"> (updated)</w:t>
            </w:r>
          </w:p>
        </w:tc>
        <w:tc>
          <w:tcPr>
            <w:tcW w:w="2268" w:type="dxa"/>
          </w:tcPr>
          <w:p w14:paraId="150E2BE5" w14:textId="07CC7A12"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 (updated)</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7E030F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48D1A7" w:rsidR="00D22398" w:rsidRPr="0088692E" w:rsidRDefault="0088692E" w:rsidP="00C4666A">
            <w:pPr>
              <w:pStyle w:val="TAL"/>
              <w:jc w:val="center"/>
              <w:rPr>
                <w:rFonts w:eastAsiaTheme="minorEastAsia"/>
                <w:color w:val="FF0000"/>
                <w:lang w:eastAsia="ja-JP"/>
              </w:rPr>
            </w:pPr>
            <w:r>
              <w:rPr>
                <w:rFonts w:eastAsiaTheme="minorEastAsia" w:hint="eastAsia"/>
                <w:color w:val="FF0000"/>
                <w:lang w:eastAsia="ja-JP"/>
              </w:rPr>
              <w:t>Y</w:t>
            </w:r>
            <w:r>
              <w:rPr>
                <w:rFonts w:eastAsiaTheme="minorEastAsia"/>
                <w:color w:val="FF0000"/>
                <w:lang w:eastAsia="ja-JP"/>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16FB3F98" w:rsidR="003B7182" w:rsidRDefault="00F63D69" w:rsidP="00F63D69">
      <w:pPr>
        <w:spacing w:after="0"/>
        <w:rPr>
          <w:rFonts w:ascii="Arial" w:hAnsi="Arial" w:cs="Arial"/>
        </w:rPr>
      </w:pPr>
      <w:r w:rsidRPr="00F63D69">
        <w:rPr>
          <w:rFonts w:ascii="Arial" w:hAnsi="Arial" w:cs="Arial"/>
        </w:rPr>
        <w:t xml:space="preserve">Note: </w:t>
      </w:r>
      <w:r>
        <w:rPr>
          <w:rFonts w:ascii="Arial" w:hAnsi="Arial" w:cs="Arial"/>
        </w:rPr>
        <w:t xml:space="preserve">There is no TU update, and only the target completion date is updated. </w:t>
      </w:r>
      <w:r w:rsidRPr="00F63D69">
        <w:rPr>
          <w:rFonts w:ascii="Arial" w:hAnsi="Arial" w:cs="Arial"/>
        </w:rPr>
        <w:t xml:space="preserve">The main work for </w:t>
      </w:r>
      <w:proofErr w:type="spellStart"/>
      <w:r w:rsidRPr="00F63D69">
        <w:rPr>
          <w:rFonts w:ascii="Arial" w:hAnsi="Arial" w:cs="Arial"/>
        </w:rPr>
        <w:t>NR_MC_enh</w:t>
      </w:r>
      <w:proofErr w:type="spellEnd"/>
      <w:r w:rsidRPr="00F63D69">
        <w:rPr>
          <w:rFonts w:ascii="Arial" w:hAnsi="Arial" w:cs="Arial"/>
        </w:rPr>
        <w:t xml:space="preserve">-Core is planned to be done by </w:t>
      </w:r>
      <w:r>
        <w:rPr>
          <w:rFonts w:ascii="Arial" w:hAnsi="Arial" w:cs="Arial"/>
        </w:rPr>
        <w:t>RAN#99 for RAN1 work, RAN#100 for RAN4 work and RAN#101 for RAN2 work</w:t>
      </w:r>
      <w:r w:rsidRPr="00F63D69">
        <w:rPr>
          <w:rFonts w:ascii="Arial" w:hAnsi="Arial" w:cs="Arial"/>
        </w:rPr>
        <w:t xml:space="preserve">. </w:t>
      </w:r>
      <w:r>
        <w:rPr>
          <w:rFonts w:ascii="Arial" w:hAnsi="Arial" w:cs="Arial"/>
        </w:rPr>
        <w:t xml:space="preserve">However, </w:t>
      </w:r>
      <w:proofErr w:type="gramStart"/>
      <w:r w:rsidRPr="00F63D69">
        <w:rPr>
          <w:rFonts w:ascii="Arial" w:hAnsi="Arial" w:cs="Arial"/>
        </w:rPr>
        <w:t>in order to</w:t>
      </w:r>
      <w:proofErr w:type="gramEnd"/>
      <w:r w:rsidRPr="00F63D69">
        <w:rPr>
          <w:rFonts w:ascii="Arial" w:hAnsi="Arial" w:cs="Arial"/>
        </w:rPr>
        <w:t xml:space="preserve"> avoid early REL-18 spec introduction</w:t>
      </w:r>
      <w:r>
        <w:rPr>
          <w:rFonts w:ascii="Arial" w:hAnsi="Arial" w:cs="Arial"/>
        </w:rPr>
        <w:t>,</w:t>
      </w:r>
      <w:r w:rsidRPr="00F63D69">
        <w:rPr>
          <w:rFonts w:ascii="Arial" w:hAnsi="Arial" w:cs="Arial"/>
        </w:rPr>
        <w:t xml:space="preserve"> the corresponding CRs will only be brought for approval in </w:t>
      </w:r>
      <w:r>
        <w:rPr>
          <w:rFonts w:ascii="Arial" w:hAnsi="Arial" w:cs="Arial"/>
        </w:rPr>
        <w:t>RAN#101 for RAN1 CRs and RAN#102 for RAN2/4 CRs</w:t>
      </w:r>
      <w:r w:rsidRPr="00F63D69">
        <w:rPr>
          <w:rFonts w:ascii="Arial" w:hAnsi="Arial" w:cs="Arial"/>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66C44139" w:rsidR="00701410" w:rsidRDefault="00701410" w:rsidP="00701410">
      <w:pPr>
        <w:pStyle w:val="4"/>
        <w:rPr>
          <w:lang w:eastAsia="ja-JP"/>
        </w:rPr>
      </w:pPr>
      <w:r>
        <w:rPr>
          <w:lang w:eastAsia="ja-JP"/>
        </w:rPr>
        <w:t>2.1.1</w:t>
      </w:r>
      <w:r>
        <w:rPr>
          <w:lang w:eastAsia="ja-JP"/>
        </w:rPr>
        <w:tab/>
        <w:t>Agreements</w:t>
      </w:r>
    </w:p>
    <w:p w14:paraId="5840400F" w14:textId="3173131D" w:rsidR="003A4B47" w:rsidRDefault="00701410" w:rsidP="00701410">
      <w:pPr>
        <w:pStyle w:val="4"/>
        <w:rPr>
          <w:lang w:eastAsia="ja-JP"/>
        </w:rPr>
      </w:pPr>
      <w:r>
        <w:rPr>
          <w:lang w:eastAsia="ja-JP"/>
        </w:rPr>
        <w:t>2.1.2</w:t>
      </w:r>
      <w:r>
        <w:rPr>
          <w:lang w:eastAsia="ja-JP"/>
        </w:rPr>
        <w:tab/>
        <w:t>Remaining Open issues</w:t>
      </w:r>
    </w:p>
    <w:p w14:paraId="26B106CB" w14:textId="20F36706" w:rsidR="00257D2F" w:rsidRDefault="00257D2F" w:rsidP="00257D2F">
      <w:pPr>
        <w:rPr>
          <w:lang w:eastAsia="ja-JP"/>
        </w:rPr>
      </w:pPr>
      <w:r>
        <w:rPr>
          <w:lang w:eastAsia="ja-JP"/>
        </w:rPr>
        <w:t xml:space="preserve">All objectives </w:t>
      </w:r>
      <w:r w:rsidR="00BB580D">
        <w:rPr>
          <w:lang w:eastAsia="ja-JP"/>
        </w:rPr>
        <w:t xml:space="preserve">related to RAN1 </w:t>
      </w:r>
      <w:r>
        <w:rPr>
          <w:lang w:eastAsia="ja-JP"/>
        </w:rPr>
        <w:t xml:space="preserve">from WID on </w:t>
      </w:r>
      <w:r w:rsidRPr="00257D2F">
        <w:rPr>
          <w:lang w:eastAsia="ja-JP"/>
        </w:rPr>
        <w:t>Multi-carrier enhancements for NR</w:t>
      </w:r>
      <w:r w:rsidR="00BB580D">
        <w:rPr>
          <w:lang w:eastAsia="ja-JP"/>
        </w:rPr>
        <w:t xml:space="preserve"> as below</w:t>
      </w:r>
    </w:p>
    <w:p w14:paraId="63B63BDE" w14:textId="251A7B79" w:rsidR="00A86DD0" w:rsidRPr="00413107" w:rsidRDefault="004F2741" w:rsidP="00A86DD0">
      <w:pPr>
        <w:rPr>
          <w:rStyle w:val="aff8"/>
          <w:i w:val="0"/>
          <w:iCs w:val="0"/>
        </w:rPr>
      </w:pPr>
      <w:r>
        <w:rPr>
          <w:rStyle w:val="aff8"/>
          <w:i w:val="0"/>
          <w:iCs w:val="0"/>
        </w:rPr>
        <w:t>-</w:t>
      </w:r>
      <w:r w:rsidR="00A86DD0" w:rsidRPr="00413107">
        <w:rPr>
          <w:rStyle w:val="aff8"/>
          <w:i w:val="0"/>
          <w:iCs w:val="0"/>
        </w:rPr>
        <w:t>Specify a solution for multi-cell PUSCH/PDSCH scheduling (one PDSCH/PUSCH per cell) with a</w:t>
      </w:r>
      <w:r w:rsidR="00A86DD0">
        <w:rPr>
          <w:rStyle w:val="aff8"/>
          <w:i w:val="0"/>
          <w:iCs w:val="0"/>
        </w:rPr>
        <w:t xml:space="preserve"> single DCI [</w:t>
      </w:r>
      <w:r w:rsidR="00A86DD0" w:rsidRPr="00413107">
        <w:rPr>
          <w:rStyle w:val="aff8"/>
          <w:i w:val="0"/>
          <w:iCs w:val="0"/>
        </w:rPr>
        <w:t>RAN1]</w:t>
      </w:r>
    </w:p>
    <w:p w14:paraId="61239E6B" w14:textId="77777777" w:rsidR="00A86DD0" w:rsidRPr="00413107" w:rsidRDefault="00A86DD0" w:rsidP="00A86DD0">
      <w:pPr>
        <w:numPr>
          <w:ilvl w:val="0"/>
          <w:numId w:val="19"/>
        </w:numPr>
        <w:rPr>
          <w:rStyle w:val="aff8"/>
          <w:i w:val="0"/>
          <w:iCs w:val="0"/>
        </w:rPr>
      </w:pPr>
      <w:r w:rsidRPr="00413107">
        <w:rPr>
          <w:rStyle w:val="aff8"/>
          <w:i w:val="0"/>
          <w:iCs w:val="0"/>
        </w:rPr>
        <w:t>Identify the maximum number of cells that can be scheduled simultaneously</w:t>
      </w:r>
    </w:p>
    <w:p w14:paraId="2E8168DB" w14:textId="77777777" w:rsidR="00A86DD0" w:rsidRPr="00413107" w:rsidRDefault="00A86DD0" w:rsidP="00A86DD0">
      <w:pPr>
        <w:numPr>
          <w:ilvl w:val="0"/>
          <w:numId w:val="19"/>
        </w:numPr>
        <w:rPr>
          <w:rStyle w:val="aff8"/>
          <w:i w:val="0"/>
          <w:iCs w:val="0"/>
        </w:rPr>
      </w:pPr>
      <w:r w:rsidRPr="00413107">
        <w:rPr>
          <w:rStyle w:val="aff8"/>
          <w:i w:val="0"/>
          <w:iCs w:val="0"/>
        </w:rPr>
        <w:t>Consider both intra-band and inter-band CA operation</w:t>
      </w:r>
    </w:p>
    <w:p w14:paraId="35A0684F" w14:textId="77777777" w:rsidR="00A86DD0" w:rsidRDefault="00A86DD0" w:rsidP="00A86DD0">
      <w:pPr>
        <w:numPr>
          <w:ilvl w:val="0"/>
          <w:numId w:val="19"/>
        </w:numPr>
        <w:rPr>
          <w:rStyle w:val="aff8"/>
          <w:i w:val="0"/>
          <w:iCs w:val="0"/>
        </w:rPr>
      </w:pPr>
      <w:r w:rsidRPr="00413107">
        <w:rPr>
          <w:rStyle w:val="aff8"/>
          <w:i w:val="0"/>
          <w:iCs w:val="0"/>
        </w:rPr>
        <w:t>Consider both FR1 and FR2</w:t>
      </w:r>
    </w:p>
    <w:p w14:paraId="65CE74DD" w14:textId="77777777" w:rsidR="00A86DD0" w:rsidRPr="00DF4F0D" w:rsidRDefault="00A86DD0" w:rsidP="00A86DD0">
      <w:pPr>
        <w:numPr>
          <w:ilvl w:val="0"/>
          <w:numId w:val="19"/>
        </w:numPr>
      </w:pPr>
      <w:r w:rsidRPr="00DF4F0D">
        <w:t>The single DCI shall be optimized for 3 or more cells for the multi-cell PUSCH/PDSCH scheduling</w:t>
      </w:r>
    </w:p>
    <w:p w14:paraId="3C663E24" w14:textId="03FF899B" w:rsidR="00A86DD0" w:rsidRDefault="004F2741" w:rsidP="00A86DD0">
      <w:pPr>
        <w:rPr>
          <w:lang w:eastAsia="ja-JP"/>
        </w:rPr>
      </w:pPr>
      <w:r>
        <w:rPr>
          <w:lang w:eastAsia="ja-JP"/>
        </w:rPr>
        <w:t>-</w:t>
      </w:r>
      <w:r w:rsidR="00A86DD0" w:rsidRPr="00DF4F0D">
        <w:rPr>
          <w:lang w:eastAsia="ja-JP"/>
        </w:rPr>
        <w:t xml:space="preserve">Study and if </w:t>
      </w:r>
      <w:proofErr w:type="gramStart"/>
      <w:r w:rsidR="00A86DD0" w:rsidRPr="00DF4F0D">
        <w:rPr>
          <w:lang w:eastAsia="ja-JP"/>
        </w:rPr>
        <w:t>necessary</w:t>
      </w:r>
      <w:proofErr w:type="gramEnd"/>
      <w:r w:rsidR="00A86DD0" w:rsidRPr="00DF4F0D">
        <w:rPr>
          <w:lang w:eastAsia="ja-JP"/>
        </w:rPr>
        <w:t xml:space="preserve"> specify following enhancements for multi-carrier UL operation</w:t>
      </w:r>
      <w:r w:rsidR="00A86DD0">
        <w:rPr>
          <w:lang w:eastAsia="ja-JP"/>
        </w:rPr>
        <w:t xml:space="preserve"> [RAN1, RAN2, RAN4]</w:t>
      </w:r>
    </w:p>
    <w:p w14:paraId="34C4246D" w14:textId="36E304E0" w:rsidR="00A86DD0" w:rsidRPr="00A86DD0" w:rsidRDefault="00A86DD0" w:rsidP="00257D2F">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4"/>
        <w:rPr>
          <w:lang w:eastAsia="ja-JP"/>
        </w:rPr>
      </w:pPr>
      <w:r>
        <w:rPr>
          <w:lang w:eastAsia="ja-JP"/>
        </w:rPr>
        <w:t>2.2.1</w:t>
      </w:r>
      <w:r>
        <w:rPr>
          <w:lang w:eastAsia="ja-JP"/>
        </w:rPr>
        <w:tab/>
        <w:t>Agreements</w:t>
      </w:r>
    </w:p>
    <w:p w14:paraId="6918283D" w14:textId="446A5FBA" w:rsidR="00C21339" w:rsidRDefault="00701410" w:rsidP="00A86AB5">
      <w:pPr>
        <w:pStyle w:val="4"/>
        <w:rPr>
          <w:lang w:eastAsia="ja-JP"/>
        </w:rPr>
      </w:pPr>
      <w:r>
        <w:rPr>
          <w:lang w:eastAsia="ja-JP"/>
        </w:rPr>
        <w:t>2.2.2</w:t>
      </w:r>
      <w:r>
        <w:rPr>
          <w:lang w:eastAsia="ja-JP"/>
        </w:rPr>
        <w:tab/>
        <w:t xml:space="preserve">Remaining Open issues </w:t>
      </w:r>
    </w:p>
    <w:p w14:paraId="028CF4AE" w14:textId="4343EB92" w:rsidR="00F9587E" w:rsidRDefault="00257D2F" w:rsidP="00F9587E">
      <w:pPr>
        <w:rPr>
          <w:lang w:eastAsia="ja-JP"/>
        </w:rPr>
      </w:pPr>
      <w:r>
        <w:rPr>
          <w:lang w:eastAsia="ja-JP"/>
        </w:rPr>
        <w:t>All objectives</w:t>
      </w:r>
      <w:r w:rsidR="00BB580D">
        <w:rPr>
          <w:lang w:eastAsia="ja-JP"/>
        </w:rPr>
        <w:t xml:space="preserve"> related to RAN2</w:t>
      </w:r>
      <w:r>
        <w:rPr>
          <w:lang w:eastAsia="ja-JP"/>
        </w:rPr>
        <w:t xml:space="preserve"> from WID</w:t>
      </w:r>
      <w:r w:rsidR="00BB580D">
        <w:rPr>
          <w:lang w:eastAsia="ja-JP"/>
        </w:rPr>
        <w:t xml:space="preserve"> </w:t>
      </w:r>
      <w:r>
        <w:rPr>
          <w:lang w:eastAsia="ja-JP"/>
        </w:rPr>
        <w:t xml:space="preserve">on </w:t>
      </w:r>
      <w:r w:rsidRPr="00257D2F">
        <w:rPr>
          <w:lang w:eastAsia="ja-JP"/>
        </w:rPr>
        <w:t>Multi-carrier enhancements for NR</w:t>
      </w:r>
      <w:r w:rsidR="00BB580D">
        <w:rPr>
          <w:lang w:eastAsia="ja-JP"/>
        </w:rPr>
        <w:t xml:space="preserve"> as below</w:t>
      </w:r>
    </w:p>
    <w:p w14:paraId="2A09C607" w14:textId="16707F93" w:rsidR="00A86DD0" w:rsidRDefault="004F2741" w:rsidP="00A86DD0">
      <w:pPr>
        <w:rPr>
          <w:lang w:eastAsia="ja-JP"/>
        </w:rPr>
      </w:pPr>
      <w:r>
        <w:rPr>
          <w:lang w:eastAsia="ja-JP"/>
        </w:rPr>
        <w:t xml:space="preserve">- </w:t>
      </w:r>
      <w:r w:rsidR="00A86DD0" w:rsidRPr="00DF4F0D">
        <w:rPr>
          <w:lang w:eastAsia="ja-JP"/>
        </w:rPr>
        <w:t xml:space="preserve">Study and if </w:t>
      </w:r>
      <w:proofErr w:type="gramStart"/>
      <w:r w:rsidR="00A86DD0" w:rsidRPr="00DF4F0D">
        <w:rPr>
          <w:lang w:eastAsia="ja-JP"/>
        </w:rPr>
        <w:t>necessary</w:t>
      </w:r>
      <w:proofErr w:type="gramEnd"/>
      <w:r w:rsidR="00A86DD0" w:rsidRPr="00DF4F0D">
        <w:rPr>
          <w:lang w:eastAsia="ja-JP"/>
        </w:rPr>
        <w:t xml:space="preserve"> specify following enhancements for multi-carrier UL operation</w:t>
      </w:r>
      <w:r w:rsidR="00A86DD0">
        <w:rPr>
          <w:lang w:eastAsia="ja-JP"/>
        </w:rPr>
        <w:t xml:space="preserve"> [RAN1, RAN2, RAN4]</w:t>
      </w:r>
    </w:p>
    <w:p w14:paraId="53FECEC4" w14:textId="77777777" w:rsidR="00A86DD0" w:rsidRDefault="00A86DD0" w:rsidP="00A86DD0">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FB12186" w14:textId="35B964AE" w:rsidR="00A86DD0" w:rsidRPr="00004DFF" w:rsidRDefault="00A86DD0" w:rsidP="00F9587E">
      <w:pPr>
        <w:numPr>
          <w:ilvl w:val="1"/>
          <w:numId w:val="19"/>
        </w:numPr>
      </w:pPr>
      <w:r>
        <w:rPr>
          <w:rFonts w:hint="eastAsia"/>
          <w:lang w:eastAsia="ja-JP"/>
        </w:rPr>
        <w:t>U</w:t>
      </w:r>
      <w:r>
        <w:rPr>
          <w:lang w:eastAsia="ja-JP"/>
        </w:rPr>
        <w:t>E capability and RRC configuration related signalling (RAN2)</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09A1A182" w:rsidR="00701410" w:rsidRDefault="00701410" w:rsidP="00701410">
      <w:pPr>
        <w:pStyle w:val="4"/>
        <w:rPr>
          <w:lang w:eastAsia="ja-JP"/>
        </w:rPr>
      </w:pPr>
      <w:r>
        <w:rPr>
          <w:lang w:eastAsia="ja-JP"/>
        </w:rPr>
        <w:t>2.4.1</w:t>
      </w:r>
      <w:r>
        <w:rPr>
          <w:lang w:eastAsia="ja-JP"/>
        </w:rPr>
        <w:tab/>
        <w:t>Agreements</w:t>
      </w:r>
    </w:p>
    <w:p w14:paraId="37D259DA" w14:textId="40696C56" w:rsidR="00701410" w:rsidRDefault="00701410" w:rsidP="00701410">
      <w:pPr>
        <w:pStyle w:val="4"/>
        <w:rPr>
          <w:lang w:eastAsia="ja-JP"/>
        </w:rPr>
      </w:pPr>
      <w:r>
        <w:rPr>
          <w:lang w:eastAsia="ja-JP"/>
        </w:rPr>
        <w:t>2.4.2</w:t>
      </w:r>
      <w:r>
        <w:rPr>
          <w:lang w:eastAsia="ja-JP"/>
        </w:rPr>
        <w:tab/>
        <w:t>Remaining Open issues</w:t>
      </w:r>
    </w:p>
    <w:p w14:paraId="1FB99AAF" w14:textId="4C7A6DDC" w:rsidR="00161517" w:rsidRDefault="00257D2F" w:rsidP="00F9587E">
      <w:pPr>
        <w:rPr>
          <w:lang w:eastAsia="ja-JP"/>
        </w:rPr>
      </w:pPr>
      <w:r>
        <w:rPr>
          <w:lang w:eastAsia="ja-JP"/>
        </w:rPr>
        <w:t>All objectives</w:t>
      </w:r>
      <w:r w:rsidR="00BB580D">
        <w:rPr>
          <w:lang w:eastAsia="ja-JP"/>
        </w:rPr>
        <w:t xml:space="preserve"> related to RAN4</w:t>
      </w:r>
      <w:r>
        <w:rPr>
          <w:lang w:eastAsia="ja-JP"/>
        </w:rPr>
        <w:t xml:space="preserve"> from WID on </w:t>
      </w:r>
      <w:r w:rsidRPr="00257D2F">
        <w:rPr>
          <w:lang w:eastAsia="ja-JP"/>
        </w:rPr>
        <w:t>Multi-carrier enhancements for NR</w:t>
      </w:r>
      <w:r w:rsidR="00BB580D">
        <w:rPr>
          <w:lang w:eastAsia="ja-JP"/>
        </w:rPr>
        <w:t xml:space="preserve"> as below</w:t>
      </w:r>
    </w:p>
    <w:p w14:paraId="096D8C84" w14:textId="7D4EBF12" w:rsidR="00004DFF" w:rsidRDefault="004F2741" w:rsidP="00004DFF">
      <w:pPr>
        <w:rPr>
          <w:lang w:eastAsia="ja-JP"/>
        </w:rPr>
      </w:pPr>
      <w:r>
        <w:rPr>
          <w:lang w:eastAsia="ja-JP"/>
        </w:rPr>
        <w:t>-</w:t>
      </w:r>
      <w:r w:rsidR="00004DFF" w:rsidRPr="00DF4F0D">
        <w:rPr>
          <w:lang w:eastAsia="ja-JP"/>
        </w:rPr>
        <w:t xml:space="preserve">Study and if </w:t>
      </w:r>
      <w:proofErr w:type="gramStart"/>
      <w:r w:rsidR="00004DFF" w:rsidRPr="00DF4F0D">
        <w:rPr>
          <w:lang w:eastAsia="ja-JP"/>
        </w:rPr>
        <w:t>necessary</w:t>
      </w:r>
      <w:proofErr w:type="gramEnd"/>
      <w:r w:rsidR="00004DFF" w:rsidRPr="00DF4F0D">
        <w:rPr>
          <w:lang w:eastAsia="ja-JP"/>
        </w:rPr>
        <w:t xml:space="preserve"> specify following enhancements for multi-carrier UL operation</w:t>
      </w:r>
      <w:r w:rsidR="00004DFF">
        <w:rPr>
          <w:lang w:eastAsia="ja-JP"/>
        </w:rPr>
        <w:t xml:space="preserve"> [RAN1, RAN2, RAN4]</w:t>
      </w:r>
    </w:p>
    <w:p w14:paraId="4AB456FB" w14:textId="77777777" w:rsidR="00004DFF" w:rsidRDefault="00004DFF" w:rsidP="00004DFF">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w:t>
      </w:r>
      <w:r w:rsidRPr="00DF4F0D">
        <w:lastRenderedPageBreak/>
        <w:t xml:space="preserve">support dynamic Tx carrier switching across the configured bands </w:t>
      </w:r>
      <w:r>
        <w:t xml:space="preserve">for both single TAG and multiple TAGs configurations </w:t>
      </w:r>
      <w:r w:rsidRPr="00DF4F0D">
        <w:t>(RAN1</w:t>
      </w:r>
      <w:r>
        <w:t>, RAN4</w:t>
      </w:r>
      <w:r w:rsidRPr="00DF4F0D">
        <w:t>)</w:t>
      </w:r>
    </w:p>
    <w:p w14:paraId="6D64ECE5" w14:textId="77777777" w:rsidR="00004DFF" w:rsidRDefault="00004DFF" w:rsidP="00004DFF">
      <w:pPr>
        <w:numPr>
          <w:ilvl w:val="0"/>
          <w:numId w:val="19"/>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72CC535" w14:textId="5105057B" w:rsidR="00004DFF" w:rsidRDefault="004F2741" w:rsidP="00004DFF">
      <w:pPr>
        <w:spacing w:after="0"/>
      </w:pPr>
      <w:r>
        <w:t>-</w:t>
      </w:r>
      <w:r w:rsidR="00004DFF">
        <w:t>Specify RRM test cases related to core requirements on UL Tx switching schemes across up to 3 or 4 bands</w:t>
      </w:r>
    </w:p>
    <w:p w14:paraId="0FD56AC4" w14:textId="245825A1" w:rsidR="00004DFF" w:rsidRPr="00004DFF" w:rsidRDefault="00004DFF" w:rsidP="00004DFF">
      <w:pPr>
        <w:spacing w:after="0"/>
      </w:pPr>
      <w:r>
        <w:t>[RAN4]</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3EDC0" w14:textId="77777777" w:rsidR="00115319" w:rsidRDefault="00115319">
      <w:r>
        <w:separator/>
      </w:r>
    </w:p>
  </w:endnote>
  <w:endnote w:type="continuationSeparator" w:id="0">
    <w:p w14:paraId="08C3BD8B" w14:textId="77777777" w:rsidR="00115319" w:rsidRDefault="00115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ACD84" w14:textId="77777777" w:rsidR="00115319" w:rsidRDefault="00115319">
      <w:r>
        <w:separator/>
      </w:r>
    </w:p>
  </w:footnote>
  <w:footnote w:type="continuationSeparator" w:id="0">
    <w:p w14:paraId="670FB591" w14:textId="77777777" w:rsidR="00115319" w:rsidRDefault="00115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5319"/>
    <w:rsid w:val="00116F4B"/>
    <w:rsid w:val="001229F4"/>
    <w:rsid w:val="00137471"/>
    <w:rsid w:val="00150FD3"/>
    <w:rsid w:val="0016151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57D2F"/>
    <w:rsid w:val="0029567C"/>
    <w:rsid w:val="002C0B82"/>
    <w:rsid w:val="00301B7A"/>
    <w:rsid w:val="00306D59"/>
    <w:rsid w:val="003118A8"/>
    <w:rsid w:val="0032503A"/>
    <w:rsid w:val="00325EE1"/>
    <w:rsid w:val="003357C0"/>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2741"/>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469C"/>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64FC"/>
    <w:rsid w:val="00746964"/>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67084"/>
    <w:rsid w:val="00871653"/>
    <w:rsid w:val="00880684"/>
    <w:rsid w:val="00881D74"/>
    <w:rsid w:val="00881E7B"/>
    <w:rsid w:val="008836AC"/>
    <w:rsid w:val="0088692E"/>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318E"/>
    <w:rsid w:val="00A448C3"/>
    <w:rsid w:val="00A458D4"/>
    <w:rsid w:val="00A46FB7"/>
    <w:rsid w:val="00A53118"/>
    <w:rsid w:val="00A86AB5"/>
    <w:rsid w:val="00A86DD0"/>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91A"/>
    <w:rsid w:val="00B84623"/>
    <w:rsid w:val="00BA494B"/>
    <w:rsid w:val="00BA51EF"/>
    <w:rsid w:val="00BB0479"/>
    <w:rsid w:val="00BB580D"/>
    <w:rsid w:val="00BB66D5"/>
    <w:rsid w:val="00BC7E6E"/>
    <w:rsid w:val="00BD6E75"/>
    <w:rsid w:val="00BE1D1F"/>
    <w:rsid w:val="00BE1E91"/>
    <w:rsid w:val="00BE256D"/>
    <w:rsid w:val="00BE26E7"/>
    <w:rsid w:val="00BE3060"/>
    <w:rsid w:val="00BE5E66"/>
    <w:rsid w:val="00BE6BBA"/>
    <w:rsid w:val="00C00281"/>
    <w:rsid w:val="00C05625"/>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3D69"/>
    <w:rsid w:val="00F72B10"/>
    <w:rsid w:val="00F77359"/>
    <w:rsid w:val="00F86A73"/>
    <w:rsid w:val="00F9587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4</Pages>
  <Words>1166</Words>
  <Characters>6651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cp:lastModifiedBy>
  <cp:revision>5</cp:revision>
  <dcterms:created xsi:type="dcterms:W3CDTF">2022-03-16T05:23:00Z</dcterms:created>
  <dcterms:modified xsi:type="dcterms:W3CDTF">2022-03-16T11:52:00Z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